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5985" w14:textId="488E4004" w:rsidR="004D2FD8" w:rsidRPr="00721165" w:rsidRDefault="0026542C" w:rsidP="000F3810">
      <w:pPr>
        <w:pStyle w:val="Heading1"/>
        <w:numPr>
          <w:ilvl w:val="0"/>
          <w:numId w:val="0"/>
        </w:numPr>
        <w:tabs>
          <w:tab w:val="left" w:pos="2268"/>
        </w:tabs>
        <w:spacing w:before="0"/>
        <w:jc w:val="center"/>
        <w:rPr>
          <w:rFonts w:ascii="Times New Roman" w:hAnsi="Times New Roman"/>
          <w:sz w:val="28"/>
          <w:szCs w:val="28"/>
        </w:rPr>
      </w:pPr>
      <w:bookmarkStart w:id="0" w:name="_Toc42488100"/>
      <w:bookmarkStart w:id="1" w:name="_GoBack"/>
      <w:r>
        <w:rPr>
          <w:rFonts w:ascii="Times New Roman" w:hAnsi="Times New Roman"/>
          <w:iCs/>
          <w:sz w:val="28"/>
          <w:szCs w:val="28"/>
        </w:rPr>
        <w:t xml:space="preserve">ANNEXE </w:t>
      </w:r>
      <w:r w:rsidR="00EE0221">
        <w:rPr>
          <w:rFonts w:ascii="Times New Roman" w:hAnsi="Times New Roman"/>
          <w:iCs/>
          <w:sz w:val="28"/>
          <w:szCs w:val="28"/>
        </w:rPr>
        <w:t>V :</w:t>
      </w:r>
      <w:r>
        <w:rPr>
          <w:rFonts w:ascii="Times New Roman" w:hAnsi="Times New Roman"/>
          <w:iCs/>
          <w:sz w:val="28"/>
          <w:szCs w:val="28"/>
        </w:rPr>
        <w:t xml:space="preserve"> </w:t>
      </w:r>
      <w:r>
        <w:rPr>
          <w:rFonts w:ascii="Times New Roman" w:hAnsi="Times New Roman"/>
          <w:sz w:val="28"/>
          <w:szCs w:val="28"/>
        </w:rPr>
        <w:t>MODÈLE DE GARANTIE DE BONNE EXÉCUTION</w:t>
      </w:r>
      <w:bookmarkEnd w:id="0"/>
      <w:r w:rsidR="005C52D3" w:rsidRPr="00EE0221">
        <w:rPr>
          <w:rStyle w:val="FootnoteReference"/>
          <w:rFonts w:ascii="Times New Roman" w:hAnsi="Times New Roman"/>
          <w:sz w:val="28"/>
          <w:szCs w:val="28"/>
          <w:lang w:val="en-GB"/>
        </w:rPr>
        <w:footnoteReference w:id="1"/>
      </w:r>
    </w:p>
    <w:bookmarkEnd w:id="1"/>
    <w:p w14:paraId="2888FC0A" w14:textId="77777777" w:rsidR="004D2FD8" w:rsidRPr="009A1881" w:rsidRDefault="007D5FA2" w:rsidP="00FE1DC9">
      <w:pPr>
        <w:spacing w:before="0" w:after="0"/>
        <w:ind w:left="567" w:hanging="567"/>
        <w:jc w:val="center"/>
        <w:rPr>
          <w:rFonts w:ascii="Times New Roman" w:hAnsi="Times New Roman"/>
          <w:b/>
          <w:sz w:val="22"/>
          <w:szCs w:val="22"/>
        </w:rPr>
      </w:pPr>
      <w:r>
        <w:rPr>
          <w:rFonts w:ascii="Times New Roman" w:hAnsi="Times New Roman"/>
          <w:sz w:val="22"/>
          <w:szCs w:val="22"/>
          <w:highlight w:val="yellow"/>
        </w:rPr>
        <w:t>À remplir sur papier à en-tête de l’institution financière</w:t>
      </w:r>
      <w:r>
        <w:rPr>
          <w:rFonts w:ascii="Times New Roman" w:hAnsi="Times New Roman"/>
          <w:b/>
          <w:sz w:val="22"/>
          <w:szCs w:val="22"/>
          <w:highlight w:val="yellow"/>
        </w:rPr>
        <w:t xml:space="preserve"> </w:t>
      </w:r>
    </w:p>
    <w:p w14:paraId="0794466A" w14:textId="0E63556F" w:rsidR="00EE0221" w:rsidRPr="00EE0221" w:rsidRDefault="007D5FA2" w:rsidP="002E1B78">
      <w:pPr>
        <w:ind w:left="567" w:hanging="567"/>
        <w:jc w:val="center"/>
        <w:rPr>
          <w:rFonts w:ascii="Times New Roman" w:hAnsi="Times New Roman"/>
          <w:snapToGrid/>
          <w:sz w:val="22"/>
          <w:szCs w:val="24"/>
          <w:lang w:eastAsia="en-GB"/>
        </w:rPr>
      </w:pPr>
      <w:r>
        <w:rPr>
          <w:rFonts w:ascii="Times New Roman" w:hAnsi="Times New Roman"/>
          <w:sz w:val="22"/>
          <w:szCs w:val="22"/>
        </w:rPr>
        <w:t>À l’attention d</w:t>
      </w:r>
      <w:r w:rsidR="00EE0221">
        <w:rPr>
          <w:rFonts w:ascii="Times New Roman" w:hAnsi="Times New Roman"/>
          <w:sz w:val="22"/>
          <w:szCs w:val="22"/>
        </w:rPr>
        <w:t>u</w:t>
      </w:r>
      <w:r w:rsidR="002E1B78">
        <w:rPr>
          <w:rFonts w:ascii="Times New Roman" w:hAnsi="Times New Roman"/>
          <w:sz w:val="22"/>
          <w:szCs w:val="22"/>
        </w:rPr>
        <w:t xml:space="preserve"> </w:t>
      </w:r>
      <w:r w:rsidR="00EE0221" w:rsidRPr="00EE0221">
        <w:rPr>
          <w:rFonts w:ascii="Times New Roman" w:hAnsi="Times New Roman"/>
          <w:snapToGrid/>
          <w:sz w:val="22"/>
          <w:szCs w:val="24"/>
          <w:lang w:eastAsia="en-GB"/>
        </w:rPr>
        <w:t>Régisseur du DP du Programme RINDRA</w:t>
      </w:r>
    </w:p>
    <w:p w14:paraId="75D793C1" w14:textId="77777777" w:rsidR="007D5FA2" w:rsidRPr="009A1881" w:rsidRDefault="007D5FA2">
      <w:pPr>
        <w:spacing w:before="0" w:after="0"/>
        <w:ind w:left="567" w:hanging="567"/>
        <w:jc w:val="center"/>
        <w:rPr>
          <w:rFonts w:ascii="Times New Roman" w:hAnsi="Times New Roman"/>
          <w:b/>
          <w:sz w:val="22"/>
          <w:szCs w:val="22"/>
        </w:rPr>
      </w:pPr>
      <w:proofErr w:type="gramStart"/>
      <w:r>
        <w:rPr>
          <w:rFonts w:ascii="Times New Roman" w:hAnsi="Times New Roman"/>
          <w:sz w:val="22"/>
          <w:szCs w:val="22"/>
        </w:rPr>
        <w:t>ci</w:t>
      </w:r>
      <w:proofErr w:type="gramEnd"/>
      <w:r>
        <w:rPr>
          <w:rFonts w:ascii="Times New Roman" w:hAnsi="Times New Roman"/>
          <w:sz w:val="22"/>
          <w:szCs w:val="22"/>
        </w:rPr>
        <w:t>-après le «pouvoir adjudicateur»</w:t>
      </w:r>
    </w:p>
    <w:p w14:paraId="6A4C5B41" w14:textId="0CDACDA5" w:rsidR="007D5FA2" w:rsidRPr="007C4ABE" w:rsidRDefault="00EE0221" w:rsidP="00C327F2">
      <w:pPr>
        <w:spacing w:before="240" w:after="0"/>
        <w:ind w:left="567" w:hanging="567"/>
        <w:rPr>
          <w:rFonts w:ascii="Times New Roman" w:hAnsi="Times New Roman"/>
          <w:sz w:val="22"/>
        </w:rPr>
      </w:pPr>
      <w:r>
        <w:rPr>
          <w:rFonts w:ascii="Times New Roman" w:hAnsi="Times New Roman"/>
          <w:sz w:val="22"/>
        </w:rPr>
        <w:t>Objet :</w:t>
      </w:r>
      <w:r w:rsidR="007D5FA2">
        <w:rPr>
          <w:rFonts w:ascii="Times New Roman" w:hAnsi="Times New Roman"/>
          <w:sz w:val="22"/>
        </w:rPr>
        <w:t xml:space="preserve"> Garantie nº &lt;</w:t>
      </w:r>
      <w:r w:rsidR="007D5FA2">
        <w:rPr>
          <w:rFonts w:ascii="Times New Roman" w:hAnsi="Times New Roman"/>
          <w:sz w:val="22"/>
          <w:highlight w:val="yellow"/>
        </w:rPr>
        <w:t>insérer le numéro</w:t>
      </w:r>
      <w:r w:rsidR="007D5FA2">
        <w:rPr>
          <w:rFonts w:ascii="Times New Roman" w:hAnsi="Times New Roman"/>
          <w:sz w:val="22"/>
        </w:rPr>
        <w:t>&gt;</w:t>
      </w:r>
    </w:p>
    <w:p w14:paraId="0E55CE78" w14:textId="09D22965" w:rsidR="004D2FD8" w:rsidRPr="002E1B78" w:rsidRDefault="007D5FA2" w:rsidP="00EE0221">
      <w:pPr>
        <w:jc w:val="both"/>
        <w:rPr>
          <w:rFonts w:ascii="Times New Roman" w:hAnsi="Times New Roman"/>
          <w:sz w:val="22"/>
          <w:szCs w:val="22"/>
        </w:rPr>
      </w:pPr>
      <w:r w:rsidRPr="002E1B78">
        <w:rPr>
          <w:rFonts w:ascii="Times New Roman" w:hAnsi="Times New Roman"/>
          <w:sz w:val="22"/>
          <w:szCs w:val="22"/>
        </w:rPr>
        <w:t xml:space="preserve">Garantie de bonne exécution pour l’exécution complète et correcte du marché </w:t>
      </w:r>
      <w:bookmarkStart w:id="2" w:name="_Hlk117581188"/>
      <w:r w:rsidR="008E3B01" w:rsidRPr="002E1B78">
        <w:rPr>
          <w:rFonts w:ascii="Times New Roman" w:hAnsi="Times New Roman"/>
          <w:b/>
          <w:sz w:val="22"/>
          <w:szCs w:val="22"/>
        </w:rPr>
        <w:t>n°02/FR/DPP/RINDRA</w:t>
      </w:r>
      <w:bookmarkEnd w:id="2"/>
      <w:r w:rsidR="008E3B01" w:rsidRPr="002E1B78">
        <w:rPr>
          <w:rFonts w:ascii="Times New Roman" w:hAnsi="Times New Roman"/>
          <w:sz w:val="22"/>
          <w:szCs w:val="22"/>
        </w:rPr>
        <w:t xml:space="preserve"> </w:t>
      </w:r>
      <w:r w:rsidRPr="002E1B78">
        <w:rPr>
          <w:rFonts w:ascii="Times New Roman" w:hAnsi="Times New Roman"/>
          <w:sz w:val="22"/>
          <w:szCs w:val="22"/>
        </w:rPr>
        <w:t xml:space="preserve">et intitulé </w:t>
      </w:r>
      <w:r w:rsidR="00EE0221" w:rsidRPr="002E1B78">
        <w:rPr>
          <w:rFonts w:ascii="Times New Roman" w:hAnsi="Times New Roman"/>
          <w:sz w:val="22"/>
          <w:szCs w:val="22"/>
        </w:rPr>
        <w:t>« </w:t>
      </w:r>
      <w:bookmarkStart w:id="3" w:name="_Hlk106039987"/>
      <w:r w:rsidR="00EE0221" w:rsidRPr="002E1B78">
        <w:rPr>
          <w:rFonts w:ascii="Times New Roman" w:hAnsi="Times New Roman"/>
          <w:b/>
          <w:sz w:val="22"/>
          <w:szCs w:val="22"/>
        </w:rPr>
        <w:t xml:space="preserve">fourniture, livraison, montage et mise en </w:t>
      </w:r>
      <w:r w:rsidR="00197CCA" w:rsidRPr="002E1B78">
        <w:rPr>
          <w:rFonts w:ascii="Times New Roman" w:hAnsi="Times New Roman"/>
          <w:b/>
          <w:sz w:val="22"/>
          <w:szCs w:val="22"/>
        </w:rPr>
        <w:t>services</w:t>
      </w:r>
      <w:r w:rsidR="00EE0221" w:rsidRPr="002E1B78">
        <w:rPr>
          <w:rFonts w:ascii="Times New Roman" w:hAnsi="Times New Roman"/>
          <w:b/>
          <w:sz w:val="22"/>
          <w:szCs w:val="22"/>
        </w:rPr>
        <w:t xml:space="preserve"> de </w:t>
      </w:r>
      <w:bookmarkStart w:id="4" w:name="_Hlk106918268"/>
      <w:r w:rsidR="00197CCA" w:rsidRPr="002E1B78">
        <w:rPr>
          <w:rFonts w:ascii="Times New Roman" w:hAnsi="Times New Roman"/>
          <w:b/>
          <w:sz w:val="22"/>
          <w:szCs w:val="22"/>
        </w:rPr>
        <w:t xml:space="preserve">: i) matériels audiovisuels et de communication, ii) mobiliers de bureau et iii) matériels informatiques </w:t>
      </w:r>
      <w:bookmarkEnd w:id="4"/>
      <w:r w:rsidR="00EE0221" w:rsidRPr="002E1B78">
        <w:rPr>
          <w:rFonts w:ascii="Times New Roman" w:hAnsi="Times New Roman"/>
          <w:b/>
          <w:sz w:val="22"/>
          <w:szCs w:val="22"/>
        </w:rPr>
        <w:t>au profit i) du Ministère de l’Agriculture et de l’Elevage</w:t>
      </w:r>
      <w:r w:rsidR="00647E68" w:rsidRPr="002E1B78">
        <w:rPr>
          <w:rFonts w:ascii="Times New Roman" w:hAnsi="Times New Roman"/>
          <w:b/>
          <w:sz w:val="22"/>
          <w:szCs w:val="22"/>
        </w:rPr>
        <w:t xml:space="preserve"> et</w:t>
      </w:r>
      <w:r w:rsidR="00EE0221" w:rsidRPr="002E1B78">
        <w:rPr>
          <w:rFonts w:ascii="Times New Roman" w:hAnsi="Times New Roman"/>
          <w:b/>
          <w:sz w:val="22"/>
          <w:szCs w:val="22"/>
        </w:rPr>
        <w:t xml:space="preserve"> ii) du Ministère de l’Environnement et du Développement Durable</w:t>
      </w:r>
      <w:r w:rsidR="00197CCA" w:rsidRPr="002E1B78">
        <w:rPr>
          <w:rFonts w:ascii="Times New Roman" w:hAnsi="Times New Roman"/>
          <w:b/>
          <w:sz w:val="22"/>
          <w:szCs w:val="22"/>
        </w:rPr>
        <w:t xml:space="preserve"> </w:t>
      </w:r>
      <w:bookmarkEnd w:id="3"/>
      <w:r w:rsidRPr="002E1B78">
        <w:rPr>
          <w:rFonts w:ascii="Times New Roman" w:hAnsi="Times New Roman"/>
          <w:sz w:val="22"/>
          <w:szCs w:val="22"/>
        </w:rPr>
        <w:t>(veuillez rappeler le numéro et l’intitulé dans toute correspondance)</w:t>
      </w:r>
      <w:r w:rsidR="002E1B78">
        <w:rPr>
          <w:rFonts w:ascii="Times New Roman" w:hAnsi="Times New Roman"/>
          <w:sz w:val="22"/>
          <w:szCs w:val="22"/>
        </w:rPr>
        <w:t>.</w:t>
      </w:r>
    </w:p>
    <w:p w14:paraId="0CDE7CC2" w14:textId="0C786F80" w:rsidR="004D2FD8" w:rsidRPr="002E1B78" w:rsidRDefault="004D2FD8" w:rsidP="002E1B78">
      <w:pPr>
        <w:spacing w:before="0"/>
        <w:jc w:val="both"/>
        <w:rPr>
          <w:rFonts w:ascii="Times New Roman" w:hAnsi="Times New Roman"/>
          <w:sz w:val="22"/>
          <w:szCs w:val="22"/>
        </w:rPr>
      </w:pPr>
      <w:r w:rsidRPr="002E1B78">
        <w:rPr>
          <w:rFonts w:ascii="Times New Roman" w:hAnsi="Times New Roman"/>
          <w:sz w:val="22"/>
          <w:szCs w:val="22"/>
        </w:rPr>
        <w:t>Nous soussignés, &lt;</w:t>
      </w:r>
      <w:r w:rsidRPr="002E1B78">
        <w:rPr>
          <w:rFonts w:ascii="Times New Roman" w:hAnsi="Times New Roman"/>
          <w:sz w:val="22"/>
          <w:szCs w:val="22"/>
          <w:highlight w:val="yellow"/>
        </w:rPr>
        <w:t>nom et adresse de l’institution financière</w:t>
      </w:r>
      <w:r w:rsidRPr="002E1B78">
        <w:rPr>
          <w:rFonts w:ascii="Times New Roman" w:hAnsi="Times New Roman"/>
          <w:sz w:val="22"/>
          <w:szCs w:val="22"/>
        </w:rPr>
        <w:t>&gt;, déclarons irrévocablement par la présente garantir, comme débiteur principal, et non seulement comme caution, pour le compte de &lt;</w:t>
      </w:r>
      <w:r w:rsidRPr="002E1B78">
        <w:rPr>
          <w:rFonts w:ascii="Times New Roman" w:hAnsi="Times New Roman"/>
          <w:sz w:val="22"/>
          <w:szCs w:val="22"/>
          <w:highlight w:val="yellow"/>
        </w:rPr>
        <w:t>nom et adresse du contractant</w:t>
      </w:r>
      <w:r w:rsidRPr="002E1B78">
        <w:rPr>
          <w:rFonts w:ascii="Times New Roman" w:hAnsi="Times New Roman"/>
          <w:sz w:val="22"/>
          <w:szCs w:val="22"/>
        </w:rPr>
        <w:t>&gt;, ci-après le «contractant», le paiement au profit du pouvoir adjudicateur de &lt;</w:t>
      </w:r>
      <w:r w:rsidRPr="002E1B78">
        <w:rPr>
          <w:rFonts w:ascii="Times New Roman" w:hAnsi="Times New Roman"/>
          <w:sz w:val="22"/>
          <w:szCs w:val="22"/>
          <w:highlight w:val="yellow"/>
        </w:rPr>
        <w:t>montant de la garantie de bonne exécution</w:t>
      </w:r>
      <w:r w:rsidRPr="002E1B78">
        <w:rPr>
          <w:rFonts w:ascii="Times New Roman" w:hAnsi="Times New Roman"/>
          <w:sz w:val="22"/>
          <w:szCs w:val="22"/>
        </w:rPr>
        <w:t xml:space="preserve">&gt;, représentant la garantie de bonne exécution mentionnée à l’article 11 des conditions particulières du marché </w:t>
      </w:r>
      <w:r w:rsidR="008E3B01" w:rsidRPr="002E1B78">
        <w:rPr>
          <w:rFonts w:ascii="Times New Roman" w:hAnsi="Times New Roman"/>
          <w:b/>
          <w:sz w:val="22"/>
          <w:szCs w:val="22"/>
        </w:rPr>
        <w:t>n°02/FR/DPP/RINDRA</w:t>
      </w:r>
      <w:r w:rsidR="008E3B01" w:rsidRPr="002E1B78">
        <w:rPr>
          <w:rFonts w:ascii="Times New Roman" w:hAnsi="Times New Roman"/>
          <w:sz w:val="22"/>
          <w:szCs w:val="22"/>
        </w:rPr>
        <w:t xml:space="preserve"> </w:t>
      </w:r>
      <w:r w:rsidRPr="002E1B78">
        <w:rPr>
          <w:rFonts w:ascii="Times New Roman" w:hAnsi="Times New Roman"/>
          <w:sz w:val="22"/>
          <w:szCs w:val="22"/>
        </w:rPr>
        <w:t xml:space="preserve">et intitulé </w:t>
      </w:r>
      <w:r w:rsidR="00EE0221" w:rsidRPr="002E1B78">
        <w:rPr>
          <w:rFonts w:ascii="Times New Roman" w:hAnsi="Times New Roman"/>
          <w:sz w:val="22"/>
          <w:szCs w:val="22"/>
        </w:rPr>
        <w:t>«</w:t>
      </w:r>
      <w:r w:rsidR="00A73EEE" w:rsidRPr="002E1B78">
        <w:rPr>
          <w:rFonts w:ascii="Times New Roman" w:hAnsi="Times New Roman"/>
          <w:sz w:val="22"/>
          <w:szCs w:val="22"/>
        </w:rPr>
        <w:t xml:space="preserve"> </w:t>
      </w:r>
      <w:r w:rsidR="00A73EEE" w:rsidRPr="002E1B78">
        <w:rPr>
          <w:rFonts w:ascii="Times New Roman" w:hAnsi="Times New Roman"/>
          <w:b/>
          <w:sz w:val="22"/>
          <w:szCs w:val="22"/>
        </w:rPr>
        <w:t xml:space="preserve">fourniture, livraison, montage et mise en </w:t>
      </w:r>
      <w:r w:rsidR="00197CCA" w:rsidRPr="002E1B78">
        <w:rPr>
          <w:rFonts w:ascii="Times New Roman" w:hAnsi="Times New Roman"/>
          <w:b/>
          <w:sz w:val="22"/>
          <w:szCs w:val="22"/>
        </w:rPr>
        <w:t>service</w:t>
      </w:r>
      <w:r w:rsidR="00A73EEE" w:rsidRPr="002E1B78">
        <w:rPr>
          <w:rFonts w:ascii="Times New Roman" w:hAnsi="Times New Roman"/>
          <w:b/>
          <w:sz w:val="22"/>
          <w:szCs w:val="22"/>
        </w:rPr>
        <w:t xml:space="preserve"> de</w:t>
      </w:r>
      <w:r w:rsidR="00197CCA" w:rsidRPr="002E1B78">
        <w:rPr>
          <w:rFonts w:ascii="Times New Roman" w:hAnsi="Times New Roman"/>
          <w:b/>
          <w:sz w:val="22"/>
          <w:szCs w:val="22"/>
        </w:rPr>
        <w:t>: i) matériels audiovisuels et de communication, ii) mobiliers de bureau et iii) matériels informatiques</w:t>
      </w:r>
      <w:r w:rsidR="00A73EEE" w:rsidRPr="002E1B78">
        <w:rPr>
          <w:rFonts w:ascii="Times New Roman" w:hAnsi="Times New Roman"/>
          <w:b/>
          <w:sz w:val="22"/>
          <w:szCs w:val="22"/>
        </w:rPr>
        <w:t xml:space="preserve"> au profit i) du Ministère de l’Agriculture et de l’Elevage</w:t>
      </w:r>
      <w:r w:rsidR="00647E68" w:rsidRPr="002E1B78">
        <w:rPr>
          <w:rFonts w:ascii="Times New Roman" w:hAnsi="Times New Roman"/>
          <w:b/>
          <w:sz w:val="22"/>
          <w:szCs w:val="22"/>
        </w:rPr>
        <w:t xml:space="preserve"> et</w:t>
      </w:r>
      <w:r w:rsidR="00A73EEE" w:rsidRPr="002E1B78">
        <w:rPr>
          <w:rFonts w:ascii="Times New Roman" w:hAnsi="Times New Roman"/>
          <w:b/>
          <w:sz w:val="22"/>
          <w:szCs w:val="22"/>
        </w:rPr>
        <w:t xml:space="preserve"> ii) du Ministère de l’Environnement et du Développement Durable</w:t>
      </w:r>
      <w:r w:rsidRPr="002E1B78">
        <w:rPr>
          <w:rFonts w:ascii="Times New Roman" w:hAnsi="Times New Roman"/>
          <w:sz w:val="22"/>
          <w:szCs w:val="22"/>
        </w:rPr>
        <w:t xml:space="preserve"> conclu entre le contractant et le pouvoir adjudicateur, ci-après le «contrat».</w:t>
      </w:r>
    </w:p>
    <w:p w14:paraId="4E64C391" w14:textId="77777777" w:rsidR="00043159" w:rsidRPr="007C4ABE" w:rsidRDefault="00043159" w:rsidP="002E1B78">
      <w:pPr>
        <w:spacing w:before="0"/>
        <w:jc w:val="both"/>
        <w:rPr>
          <w:rFonts w:ascii="Times New Roman" w:hAnsi="Times New Roman"/>
          <w:sz w:val="22"/>
        </w:rPr>
      </w:pPr>
      <w:r>
        <w:rPr>
          <w:rFonts w:ascii="Times New Roman" w:hAnsi="Times New Roman"/>
          <w:sz w:val="22"/>
        </w:rPr>
        <w:t>Le paiement sera effectué sans contestation ni procédure judiciaire d’aucune sorte, dès réception de votre première demande écrite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14:paraId="0AAF6826" w14:textId="77777777" w:rsidR="00043159" w:rsidRPr="007C4ABE" w:rsidRDefault="00043159" w:rsidP="002E1B78">
      <w:pPr>
        <w:spacing w:before="0"/>
        <w:jc w:val="both"/>
        <w:rPr>
          <w:rFonts w:ascii="Times New Roman" w:hAnsi="Times New Roman"/>
          <w:sz w:val="22"/>
        </w:rPr>
      </w:pPr>
      <w:r>
        <w:rPr>
          <w:rFonts w:ascii="Times New Roman" w:hAnsi="Times New Roman"/>
          <w:sz w:val="22"/>
        </w:rPr>
        <w:t>Nous convenons notamment de ce qu’aucune modification aux termes du contrat ne peut nous libérer de notre responsabilité au titre de cette garantie. Nous renonçons au droit d’être informé des changements, ajouts ou modifications apportés au marché.</w:t>
      </w:r>
    </w:p>
    <w:p w14:paraId="063B1E73" w14:textId="20052632" w:rsidR="00294190" w:rsidRPr="007C4ABE" w:rsidRDefault="00294190" w:rsidP="002E1B78">
      <w:pPr>
        <w:spacing w:before="0"/>
        <w:jc w:val="both"/>
        <w:rPr>
          <w:rFonts w:ascii="Times New Roman" w:hAnsi="Times New Roman"/>
          <w:sz w:val="22"/>
        </w:rPr>
      </w:pPr>
      <w:r>
        <w:rPr>
          <w:rFonts w:ascii="Times New Roman" w:hAnsi="Times New Roman"/>
          <w:sz w:val="22"/>
        </w:rPr>
        <w:t>Nous prenons note que la libération de la garantie s’effectuera dans les 60 jours après la délivrance du certificat de réception définitive (sauf pour la partie, telle que spécifiée dans les conditions particulières se rapportant au service après-vente)</w:t>
      </w:r>
      <w:r w:rsidR="000B439F">
        <w:rPr>
          <w:rFonts w:ascii="Times New Roman" w:hAnsi="Times New Roman"/>
          <w:sz w:val="22"/>
        </w:rPr>
        <w:t>.</w:t>
      </w:r>
    </w:p>
    <w:p w14:paraId="560755DC" w14:textId="630075BC" w:rsidR="004018F1" w:rsidRPr="007C4ABE" w:rsidRDefault="004018F1" w:rsidP="004018F1">
      <w:pPr>
        <w:spacing w:before="0" w:after="0"/>
        <w:jc w:val="both"/>
        <w:rPr>
          <w:rFonts w:ascii="Times New Roman" w:hAnsi="Times New Roman"/>
          <w:sz w:val="22"/>
        </w:rPr>
      </w:pPr>
      <w:r>
        <w:rPr>
          <w:rFonts w:ascii="Times New Roman" w:hAnsi="Times New Roman"/>
          <w:sz w:val="22"/>
        </w:rPr>
        <w:t xml:space="preserve">Le droit applicable à la présente garantie est le droit </w:t>
      </w:r>
      <w:bookmarkStart w:id="5" w:name="_Hlk106091591"/>
      <w:r w:rsidR="006004D3" w:rsidRPr="006004D3">
        <w:rPr>
          <w:rFonts w:ascii="Times New Roman" w:hAnsi="Times New Roman"/>
          <w:sz w:val="22"/>
        </w:rPr>
        <w:t>de l’Etat de Madagascar</w:t>
      </w:r>
      <w:bookmarkEnd w:id="5"/>
      <w:r>
        <w:rPr>
          <w:rFonts w:ascii="Times New Roman" w:hAnsi="Times New Roman"/>
          <w:sz w:val="22"/>
        </w:rPr>
        <w:t xml:space="preserve">. Tout litige découlant de la garantie ou y relatif sera porté devant les tribunaux </w:t>
      </w:r>
      <w:r w:rsidR="006004D3" w:rsidRPr="006004D3">
        <w:rPr>
          <w:rFonts w:ascii="Times New Roman" w:hAnsi="Times New Roman"/>
          <w:sz w:val="22"/>
        </w:rPr>
        <w:t>de l’Etat de Madagascar</w:t>
      </w:r>
      <w:r w:rsidR="006004D3">
        <w:rPr>
          <w:rFonts w:ascii="Times New Roman" w:hAnsi="Times New Roman"/>
          <w:sz w:val="22"/>
        </w:rPr>
        <w:t>.</w:t>
      </w:r>
    </w:p>
    <w:p w14:paraId="7275AB6A" w14:textId="77777777" w:rsidR="004D2FD8" w:rsidRPr="007C4ABE" w:rsidRDefault="004D2FD8" w:rsidP="00C327F2">
      <w:pPr>
        <w:jc w:val="both"/>
        <w:rPr>
          <w:rFonts w:ascii="Times New Roman" w:hAnsi="Times New Roman"/>
          <w:sz w:val="22"/>
        </w:rPr>
      </w:pPr>
      <w:r>
        <w:rPr>
          <w:rFonts w:ascii="Times New Roman" w:hAnsi="Times New Roman"/>
          <w:sz w:val="22"/>
        </w:rPr>
        <w:t xml:space="preserve">La présente garantie entrera en vigueur et prendra effet à la date de sa signature. </w:t>
      </w:r>
    </w:p>
    <w:p w14:paraId="65A542BC" w14:textId="77777777" w:rsidR="00692597" w:rsidRPr="00F02CD0" w:rsidRDefault="00692597" w:rsidP="00692597">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Fait à [</w:t>
      </w:r>
      <w:r>
        <w:rPr>
          <w:rFonts w:ascii="Times New Roman" w:hAnsi="Times New Roman"/>
          <w:i/>
          <w:snapToGrid/>
          <w:sz w:val="22"/>
          <w:szCs w:val="22"/>
          <w:highlight w:val="yellow"/>
        </w:rPr>
        <w:t>insérez le lieu</w:t>
      </w:r>
      <w:r>
        <w:rPr>
          <w:rFonts w:ascii="Times New Roman" w:hAnsi="Times New Roman"/>
          <w:snapToGrid/>
          <w:sz w:val="22"/>
          <w:szCs w:val="22"/>
        </w:rPr>
        <w:t>], le [</w:t>
      </w:r>
      <w:r>
        <w:rPr>
          <w:rFonts w:ascii="Times New Roman" w:hAnsi="Times New Roman"/>
          <w:i/>
          <w:snapToGrid/>
          <w:sz w:val="22"/>
          <w:szCs w:val="22"/>
          <w:highlight w:val="yellow"/>
        </w:rPr>
        <w:t>insérez la date</w:t>
      </w:r>
      <w:r>
        <w:rPr>
          <w:rFonts w:ascii="Times New Roman" w:hAnsi="Times New Roman"/>
          <w:snapToGrid/>
          <w:sz w:val="22"/>
          <w:szCs w:val="22"/>
        </w:rPr>
        <w:t>]</w:t>
      </w:r>
    </w:p>
    <w:tbl>
      <w:tblPr>
        <w:tblW w:w="0" w:type="auto"/>
        <w:tblLook w:val="04A0" w:firstRow="1" w:lastRow="0" w:firstColumn="1" w:lastColumn="0" w:noHBand="0" w:noVBand="1"/>
      </w:tblPr>
      <w:tblGrid>
        <w:gridCol w:w="4714"/>
        <w:gridCol w:w="4714"/>
      </w:tblGrid>
      <w:tr w:rsidR="00692597" w:rsidRPr="00F02CD0" w14:paraId="4AA0BB55" w14:textId="77777777" w:rsidTr="002201F0">
        <w:tc>
          <w:tcPr>
            <w:tcW w:w="4714" w:type="dxa"/>
            <w:shd w:val="clear" w:color="auto" w:fill="auto"/>
          </w:tcPr>
          <w:p w14:paraId="0FFE0AB4" w14:textId="77777777"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Signature</w:t>
            </w:r>
            <w:r w:rsidRPr="00F02CD0">
              <w:rPr>
                <w:rStyle w:val="FootnoteReference"/>
                <w:rFonts w:ascii="Times New Roman" w:hAnsi="Times New Roman"/>
                <w:sz w:val="22"/>
                <w:lang w:val="en-GB"/>
              </w:rPr>
              <w:footnoteReference w:id="2"/>
            </w:r>
            <w:r>
              <w:rPr>
                <w:rFonts w:ascii="Times New Roman" w:hAnsi="Times New Roman"/>
                <w:sz w:val="22"/>
              </w:rPr>
              <w:t xml:space="preserve">: </w:t>
            </w:r>
            <w:r>
              <w:rPr>
                <w:rFonts w:ascii="Times New Roman" w:hAnsi="Times New Roman"/>
                <w:snapToGrid/>
                <w:sz w:val="22"/>
                <w:szCs w:val="22"/>
              </w:rPr>
              <w:t>[</w:t>
            </w:r>
            <w:r>
              <w:rPr>
                <w:rFonts w:ascii="Times New Roman" w:hAnsi="Times New Roman"/>
                <w:i/>
                <w:snapToGrid/>
                <w:sz w:val="22"/>
                <w:szCs w:val="22"/>
              </w:rPr>
              <w:t>signature</w:t>
            </w:r>
            <w:r>
              <w:rPr>
                <w:rFonts w:ascii="Times New Roman" w:hAnsi="Times New Roman"/>
                <w:snapToGrid/>
                <w:sz w:val="22"/>
                <w:szCs w:val="22"/>
              </w:rPr>
              <w:t>]</w:t>
            </w:r>
          </w:p>
          <w:p w14:paraId="1FED5E27" w14:textId="77777777" w:rsidR="00692597" w:rsidRPr="00F02CD0" w:rsidRDefault="00692597" w:rsidP="002201F0">
            <w:pPr>
              <w:spacing w:before="100" w:beforeAutospacing="1" w:after="100" w:afterAutospacing="1"/>
              <w:rPr>
                <w:rFonts w:ascii="Times New Roman" w:hAnsi="Times New Roman"/>
                <w:snapToGrid/>
                <w:sz w:val="22"/>
                <w:szCs w:val="22"/>
              </w:rPr>
            </w:pPr>
            <w:r>
              <w:rPr>
                <w:rFonts w:ascii="Times New Roman" w:hAnsi="Times New Roman"/>
                <w:sz w:val="22"/>
              </w:rPr>
              <w:t>Nom:</w:t>
            </w:r>
          </w:p>
          <w:p w14:paraId="7041D1EF" w14:textId="77777777"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fonction dans l’institution financière/la banque</w:t>
            </w:r>
            <w:r>
              <w:rPr>
                <w:rFonts w:ascii="Times New Roman" w:hAnsi="Times New Roman"/>
                <w:snapToGrid/>
                <w:sz w:val="22"/>
                <w:szCs w:val="22"/>
              </w:rPr>
              <w:t>]</w:t>
            </w:r>
          </w:p>
        </w:tc>
        <w:tc>
          <w:tcPr>
            <w:tcW w:w="4714" w:type="dxa"/>
            <w:shd w:val="clear" w:color="auto" w:fill="auto"/>
          </w:tcPr>
          <w:p w14:paraId="281FC0E0" w14:textId="77777777"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Signature</w:t>
            </w:r>
            <w:r w:rsidRPr="00F02CD0">
              <w:rPr>
                <w:rStyle w:val="FootnoteReference"/>
                <w:rFonts w:ascii="Times New Roman" w:hAnsi="Times New Roman"/>
                <w:sz w:val="22"/>
                <w:lang w:val="en-GB"/>
              </w:rPr>
              <w:footnoteReference w:id="3"/>
            </w:r>
            <w:r>
              <w:rPr>
                <w:rFonts w:ascii="Times New Roman" w:hAnsi="Times New Roman"/>
                <w:sz w:val="22"/>
              </w:rPr>
              <w:t xml:space="preserve">: </w:t>
            </w:r>
            <w:r>
              <w:rPr>
                <w:rFonts w:ascii="Times New Roman" w:hAnsi="Times New Roman"/>
                <w:snapToGrid/>
                <w:sz w:val="22"/>
                <w:szCs w:val="22"/>
              </w:rPr>
              <w:t>[</w:t>
            </w:r>
            <w:r>
              <w:rPr>
                <w:rFonts w:ascii="Times New Roman" w:hAnsi="Times New Roman"/>
                <w:i/>
                <w:snapToGrid/>
                <w:sz w:val="22"/>
                <w:szCs w:val="22"/>
              </w:rPr>
              <w:t>signature</w:t>
            </w:r>
            <w:r>
              <w:rPr>
                <w:rFonts w:ascii="Times New Roman" w:hAnsi="Times New Roman"/>
                <w:snapToGrid/>
                <w:sz w:val="22"/>
                <w:szCs w:val="22"/>
              </w:rPr>
              <w:t>]</w:t>
            </w:r>
          </w:p>
          <w:p w14:paraId="65371F60" w14:textId="77777777" w:rsidR="00692597" w:rsidRPr="00F02CD0" w:rsidRDefault="00692597" w:rsidP="002201F0">
            <w:pPr>
              <w:spacing w:before="100" w:beforeAutospacing="1" w:after="100" w:afterAutospacing="1"/>
              <w:rPr>
                <w:rFonts w:ascii="Times New Roman" w:hAnsi="Times New Roman"/>
                <w:snapToGrid/>
                <w:sz w:val="22"/>
                <w:szCs w:val="22"/>
                <w:u w:val="single"/>
              </w:rPr>
            </w:pPr>
            <w:r>
              <w:rPr>
                <w:rFonts w:ascii="Times New Roman" w:hAnsi="Times New Roman"/>
                <w:sz w:val="22"/>
              </w:rPr>
              <w:t>Nom:</w:t>
            </w:r>
          </w:p>
          <w:p w14:paraId="0EBB8317" w14:textId="77777777" w:rsidR="00692597" w:rsidRPr="00F02CD0" w:rsidRDefault="00692597" w:rsidP="00F33A04">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fonction dans l’institution financière/la banque</w:t>
            </w:r>
            <w:r>
              <w:rPr>
                <w:rFonts w:ascii="Times New Roman" w:hAnsi="Times New Roman"/>
                <w:snapToGrid/>
                <w:sz w:val="22"/>
                <w:szCs w:val="22"/>
              </w:rPr>
              <w:t>]</w:t>
            </w:r>
          </w:p>
        </w:tc>
      </w:tr>
    </w:tbl>
    <w:p w14:paraId="07DCCB4D" w14:textId="77777777" w:rsidR="004D2FD8" w:rsidRPr="002E1B78" w:rsidRDefault="004D2FD8" w:rsidP="002E1B78">
      <w:pPr>
        <w:spacing w:before="0" w:after="0"/>
        <w:rPr>
          <w:rFonts w:ascii="Times New Roman" w:hAnsi="Times New Roman"/>
          <w:sz w:val="16"/>
          <w:szCs w:val="16"/>
          <w:lang w:val="fr-BE"/>
        </w:rPr>
      </w:pPr>
    </w:p>
    <w:sectPr w:rsidR="004D2FD8" w:rsidRPr="002E1B78" w:rsidSect="002E1B78">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567" w:right="850" w:bottom="1247" w:left="567"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A4573" w14:textId="77777777" w:rsidR="007C3554" w:rsidRDefault="007C3554">
      <w:r>
        <w:separator/>
      </w:r>
    </w:p>
  </w:endnote>
  <w:endnote w:type="continuationSeparator" w:id="0">
    <w:p w14:paraId="13D92FFE" w14:textId="77777777" w:rsidR="007C3554" w:rsidRDefault="007C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B7C52" w14:textId="77777777" w:rsidR="000F3810" w:rsidRDefault="000F3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A51FF" w14:textId="3F84A8E5" w:rsidR="00EC1DC9" w:rsidRPr="00961C29" w:rsidRDefault="00EE0221" w:rsidP="002A0BC2">
    <w:pPr>
      <w:pStyle w:val="Footer"/>
      <w:spacing w:after="0"/>
      <w:rPr>
        <w:rFonts w:ascii="Times New Roman" w:hAnsi="Times New Roman"/>
        <w:sz w:val="18"/>
        <w:szCs w:val="18"/>
      </w:rPr>
    </w:pPr>
    <w:r>
      <w:rPr>
        <w:rFonts w:ascii="Times New Roman" w:hAnsi="Times New Roman"/>
        <w:b/>
        <w:sz w:val="18"/>
      </w:rPr>
      <w:t>Format : Version du PRAG « </w:t>
    </w:r>
    <w:r w:rsidR="001B757E">
      <w:rPr>
        <w:rFonts w:ascii="Times New Roman" w:hAnsi="Times New Roman"/>
        <w:b/>
        <w:sz w:val="18"/>
      </w:rPr>
      <w:t>Déc</w:t>
    </w:r>
    <w:r w:rsidR="00553318">
      <w:rPr>
        <w:rFonts w:ascii="Times New Roman" w:hAnsi="Times New Roman"/>
        <w:b/>
        <w:sz w:val="18"/>
      </w:rPr>
      <w:t>embre 2021</w:t>
    </w:r>
    <w:r>
      <w:rPr>
        <w:rFonts w:ascii="Times New Roman" w:hAnsi="Times New Roman"/>
        <w:b/>
        <w:sz w:val="18"/>
      </w:rPr>
      <w:t> »</w:t>
    </w:r>
    <w:r w:rsidR="00553318">
      <w:rPr>
        <w:rFonts w:ascii="Times New Roman" w:hAnsi="Times New Roman"/>
        <w:sz w:val="18"/>
        <w:szCs w:val="18"/>
      </w:rPr>
      <w:tab/>
    </w:r>
    <w:r w:rsidR="00553318">
      <w:rPr>
        <w:rFonts w:ascii="Times New Roman" w:hAnsi="Times New Roman"/>
        <w:sz w:val="18"/>
        <w:szCs w:val="18"/>
      </w:rPr>
      <w:tab/>
      <w:t>Page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PAGE </w:instrText>
    </w:r>
    <w:r w:rsidR="00EC1DC9" w:rsidRPr="00961C29">
      <w:rPr>
        <w:rFonts w:ascii="Times New Roman" w:hAnsi="Times New Roman"/>
        <w:sz w:val="18"/>
        <w:szCs w:val="18"/>
      </w:rPr>
      <w:fldChar w:fldCharType="separate"/>
    </w:r>
    <w:r w:rsidR="000F3810">
      <w:rPr>
        <w:rFonts w:ascii="Times New Roman" w:hAnsi="Times New Roman"/>
        <w:noProof/>
        <w:sz w:val="18"/>
        <w:szCs w:val="18"/>
      </w:rPr>
      <w:t>2</w:t>
    </w:r>
    <w:r w:rsidR="00EC1DC9" w:rsidRPr="00961C29">
      <w:rPr>
        <w:rFonts w:ascii="Times New Roman" w:hAnsi="Times New Roman"/>
        <w:sz w:val="18"/>
        <w:szCs w:val="18"/>
      </w:rPr>
      <w:fldChar w:fldCharType="end"/>
    </w:r>
    <w:r w:rsidR="00553318">
      <w:rPr>
        <w:rFonts w:ascii="Times New Roman" w:hAnsi="Times New Roman"/>
        <w:sz w:val="18"/>
        <w:szCs w:val="18"/>
      </w:rPr>
      <w:t xml:space="preserve"> sur </w:t>
    </w:r>
    <w:r w:rsidR="00EC1DC9" w:rsidRPr="00961C29">
      <w:rPr>
        <w:rFonts w:ascii="Times New Roman" w:hAnsi="Times New Roman"/>
        <w:sz w:val="18"/>
        <w:szCs w:val="18"/>
      </w:rPr>
      <w:fldChar w:fldCharType="begin"/>
    </w:r>
    <w:r w:rsidR="00EC1DC9" w:rsidRPr="00961C29">
      <w:rPr>
        <w:rFonts w:ascii="Times New Roman" w:hAnsi="Times New Roman"/>
        <w:sz w:val="18"/>
        <w:szCs w:val="18"/>
      </w:rPr>
      <w:instrText xml:space="preserve"> NUMPAGES </w:instrText>
    </w:r>
    <w:r w:rsidR="00EC1DC9" w:rsidRPr="00961C29">
      <w:rPr>
        <w:rFonts w:ascii="Times New Roman" w:hAnsi="Times New Roman"/>
        <w:sz w:val="18"/>
        <w:szCs w:val="18"/>
      </w:rPr>
      <w:fldChar w:fldCharType="separate"/>
    </w:r>
    <w:r w:rsidR="000F3810">
      <w:rPr>
        <w:rFonts w:ascii="Times New Roman" w:hAnsi="Times New Roman"/>
        <w:noProof/>
        <w:sz w:val="18"/>
        <w:szCs w:val="18"/>
      </w:rPr>
      <w:t>2</w:t>
    </w:r>
    <w:r w:rsidR="00EC1DC9" w:rsidRPr="00961C29">
      <w:rPr>
        <w:rFonts w:ascii="Times New Roman" w:hAnsi="Times New Roman"/>
        <w:sz w:val="18"/>
        <w:szCs w:val="18"/>
      </w:rPr>
      <w:fldChar w:fldCharType="end"/>
    </w:r>
  </w:p>
  <w:p w14:paraId="75084F64" w14:textId="77777777" w:rsidR="003A2E7A" w:rsidRPr="00140829" w:rsidRDefault="00EC1DC9" w:rsidP="00EC1DC9">
    <w:pPr>
      <w:pStyle w:val="Footer"/>
      <w:spacing w:before="0" w:after="0"/>
      <w:rPr>
        <w:rFonts w:ascii="Times New Roman" w:hAnsi="Times New Roman"/>
        <w:sz w:val="18"/>
        <w:szCs w:val="18"/>
      </w:rPr>
    </w:pPr>
    <w:r w:rsidRPr="00EC1DC9">
      <w:rPr>
        <w:rFonts w:ascii="Times New Roman" w:hAnsi="Times New Roman"/>
        <w:sz w:val="18"/>
        <w:szCs w:val="18"/>
      </w:rPr>
      <w:fldChar w:fldCharType="begin"/>
    </w:r>
    <w:r w:rsidRPr="00140829">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1B757E">
      <w:rPr>
        <w:rFonts w:ascii="Times New Roman" w:hAnsi="Times New Roman"/>
        <w:noProof/>
        <w:sz w:val="18"/>
        <w:szCs w:val="18"/>
      </w:rPr>
      <w:t>c4h_perfguarantee_fr.docx</w:t>
    </w:r>
    <w:r w:rsidRPr="00EC1DC9">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DB41" w14:textId="239A0981" w:rsidR="009E3E4B" w:rsidRPr="00961C29" w:rsidRDefault="000F3810" w:rsidP="002A0BC2">
    <w:pPr>
      <w:pStyle w:val="Footer"/>
      <w:spacing w:after="0"/>
      <w:rPr>
        <w:rFonts w:ascii="Times New Roman" w:hAnsi="Times New Roman"/>
        <w:sz w:val="18"/>
        <w:szCs w:val="18"/>
      </w:rPr>
    </w:pPr>
    <w:r w:rsidRPr="000F3810">
      <w:rPr>
        <w:rFonts w:ascii="Times New Roman" w:hAnsi="Times New Roman"/>
        <w:b/>
        <w:sz w:val="18"/>
      </w:rPr>
      <w:t>Format : Version du PRAG « 2021.1 » (juin 2022)</w:t>
    </w:r>
    <w:r w:rsidR="00553318">
      <w:rPr>
        <w:rFonts w:ascii="Times New Roman" w:hAnsi="Times New Roman"/>
        <w:sz w:val="18"/>
        <w:szCs w:val="18"/>
      </w:rPr>
      <w:tab/>
    </w:r>
    <w:r w:rsidR="00553318">
      <w:rPr>
        <w:rFonts w:ascii="Times New Roman" w:hAnsi="Times New Roman"/>
        <w:sz w:val="18"/>
        <w:szCs w:val="18"/>
      </w:rPr>
      <w:tab/>
      <w:t>Page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PAGE </w:instrText>
    </w:r>
    <w:r w:rsidR="009E3E4B" w:rsidRPr="00961C29">
      <w:rPr>
        <w:rFonts w:ascii="Times New Roman" w:hAnsi="Times New Roman"/>
        <w:sz w:val="18"/>
        <w:szCs w:val="18"/>
      </w:rPr>
      <w:fldChar w:fldCharType="separate"/>
    </w:r>
    <w:r>
      <w:rPr>
        <w:rFonts w:ascii="Times New Roman" w:hAnsi="Times New Roman"/>
        <w:noProof/>
        <w:sz w:val="18"/>
        <w:szCs w:val="18"/>
      </w:rPr>
      <w:t>1</w:t>
    </w:r>
    <w:r w:rsidR="009E3E4B" w:rsidRPr="00961C29">
      <w:rPr>
        <w:rFonts w:ascii="Times New Roman" w:hAnsi="Times New Roman"/>
        <w:sz w:val="18"/>
        <w:szCs w:val="18"/>
      </w:rPr>
      <w:fldChar w:fldCharType="end"/>
    </w:r>
    <w:r w:rsidR="00553318">
      <w:rPr>
        <w:rFonts w:ascii="Times New Roman" w:hAnsi="Times New Roman"/>
        <w:sz w:val="18"/>
        <w:szCs w:val="18"/>
      </w:rPr>
      <w:t xml:space="preserve"> sur </w:t>
    </w:r>
    <w:r w:rsidR="009E3E4B" w:rsidRPr="00961C29">
      <w:rPr>
        <w:rFonts w:ascii="Times New Roman" w:hAnsi="Times New Roman"/>
        <w:sz w:val="18"/>
        <w:szCs w:val="18"/>
      </w:rPr>
      <w:fldChar w:fldCharType="begin"/>
    </w:r>
    <w:r w:rsidR="009E3E4B" w:rsidRPr="00961C29">
      <w:rPr>
        <w:rFonts w:ascii="Times New Roman" w:hAnsi="Times New Roman"/>
        <w:sz w:val="18"/>
        <w:szCs w:val="18"/>
      </w:rPr>
      <w:instrText xml:space="preserve"> NUMPAGES </w:instrText>
    </w:r>
    <w:r w:rsidR="009E3E4B" w:rsidRPr="00961C29">
      <w:rPr>
        <w:rFonts w:ascii="Times New Roman" w:hAnsi="Times New Roman"/>
        <w:sz w:val="18"/>
        <w:szCs w:val="18"/>
      </w:rPr>
      <w:fldChar w:fldCharType="separate"/>
    </w:r>
    <w:r>
      <w:rPr>
        <w:rFonts w:ascii="Times New Roman" w:hAnsi="Times New Roman"/>
        <w:noProof/>
        <w:sz w:val="18"/>
        <w:szCs w:val="18"/>
      </w:rPr>
      <w:t>1</w:t>
    </w:r>
    <w:r w:rsidR="009E3E4B" w:rsidRPr="00961C29">
      <w:rPr>
        <w:rFonts w:ascii="Times New Roman" w:hAnsi="Times New Roman"/>
        <w:sz w:val="18"/>
        <w:szCs w:val="18"/>
      </w:rPr>
      <w:fldChar w:fldCharType="end"/>
    </w:r>
  </w:p>
  <w:p w14:paraId="4AEB4BC4" w14:textId="77777777" w:rsidR="00F6133A" w:rsidRPr="0093677F" w:rsidRDefault="00EC1DC9" w:rsidP="003A2E7A">
    <w:pPr>
      <w:pStyle w:val="Footer"/>
      <w:spacing w:before="0" w:after="0"/>
      <w:rPr>
        <w:rFonts w:ascii="Times New Roman" w:hAnsi="Times New Roman"/>
        <w:sz w:val="18"/>
        <w:szCs w:val="18"/>
      </w:rPr>
    </w:pPr>
    <w:r w:rsidRPr="00EC1DC9">
      <w:rPr>
        <w:rFonts w:ascii="Times New Roman" w:hAnsi="Times New Roman"/>
        <w:sz w:val="18"/>
        <w:szCs w:val="18"/>
      </w:rPr>
      <w:fldChar w:fldCharType="begin"/>
    </w:r>
    <w:r w:rsidRPr="0093677F">
      <w:rPr>
        <w:rFonts w:ascii="Times New Roman" w:hAnsi="Times New Roman"/>
        <w:sz w:val="18"/>
        <w:szCs w:val="18"/>
      </w:rPr>
      <w:instrText xml:space="preserve"> FILENAME </w:instrText>
    </w:r>
    <w:r w:rsidRPr="00EC1DC9">
      <w:rPr>
        <w:rFonts w:ascii="Times New Roman" w:hAnsi="Times New Roman"/>
        <w:sz w:val="18"/>
        <w:szCs w:val="18"/>
      </w:rPr>
      <w:fldChar w:fldCharType="separate"/>
    </w:r>
    <w:r w:rsidR="001B757E">
      <w:rPr>
        <w:rFonts w:ascii="Times New Roman" w:hAnsi="Times New Roman"/>
        <w:noProof/>
        <w:sz w:val="18"/>
        <w:szCs w:val="18"/>
      </w:rPr>
      <w:t>c4h_perfguarantee_fr.docx</w:t>
    </w:r>
    <w:r w:rsidRPr="00EC1DC9">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8604F" w14:textId="77777777" w:rsidR="007C3554" w:rsidRDefault="007C3554">
      <w:r>
        <w:separator/>
      </w:r>
    </w:p>
  </w:footnote>
  <w:footnote w:type="continuationSeparator" w:id="0">
    <w:p w14:paraId="4C71355E" w14:textId="77777777" w:rsidR="007C3554" w:rsidRDefault="007C3554">
      <w:r>
        <w:continuationSeparator/>
      </w:r>
    </w:p>
  </w:footnote>
  <w:footnote w:id="1">
    <w:p w14:paraId="7D260ABB" w14:textId="3D057E1A" w:rsidR="005C52D3" w:rsidRPr="00056123" w:rsidRDefault="005C52D3" w:rsidP="000C7377">
      <w:pPr>
        <w:pStyle w:val="FootnoteText"/>
        <w:jc w:val="both"/>
      </w:pPr>
      <w:r w:rsidRPr="00EE0221">
        <w:rPr>
          <w:rStyle w:val="FootnoteReference"/>
        </w:rPr>
        <w:footnoteRef/>
      </w:r>
      <w:r w:rsidRPr="00EE0221">
        <w:t xml:space="preserve"> Des orientations sur la vérification des garanties financières figurent au chapitre 9.1 du manuel INTPA des procédures financières et contractuelles (INTPA Companion). En gestion indirecte, le pouvoir adjudicateur devrait demander des orientations à la Commission </w:t>
      </w:r>
      <w:r w:rsidR="002E1B78">
        <w:t>E</w:t>
      </w:r>
      <w:r w:rsidRPr="00EE0221">
        <w:t>uropéenne avant d’accepter une garantie financière.</w:t>
      </w:r>
    </w:p>
  </w:footnote>
  <w:footnote w:id="2">
    <w:p w14:paraId="5DB2BD52" w14:textId="77777777" w:rsidR="00692597" w:rsidRPr="008E12AD" w:rsidRDefault="00692597" w:rsidP="001E3AC6">
      <w:pPr>
        <w:pStyle w:val="FootnoteText"/>
        <w:jc w:val="both"/>
      </w:pPr>
      <w:r>
        <w:rPr>
          <w:rStyle w:val="FootnoteReference"/>
        </w:rPr>
        <w:footnoteRef/>
      </w:r>
      <w:r>
        <w:t xml:space="preserve"> Le(s) nom(s) et la (les) fonction(s) des personnes qui signent pour le garant doivent être mentionnés en caractères d’imprimerie. Peut être signée au moyen d’une signature électronique qualifiée (QES). Veuillez noter que seule la signature électronique qualifiée (QES) au sens du règlement (UE) nº 910/2014 (règlement </w:t>
      </w:r>
      <w:proofErr w:type="spellStart"/>
      <w:r>
        <w:t>eIDAS</w:t>
      </w:r>
      <w:proofErr w:type="spellEnd"/>
      <w:r>
        <w:t>) sera acceptée.</w:t>
      </w:r>
    </w:p>
  </w:footnote>
  <w:footnote w:id="3">
    <w:p w14:paraId="2D15D925" w14:textId="77777777" w:rsidR="00692597" w:rsidRPr="008E12AD" w:rsidRDefault="00692597" w:rsidP="001E3AC6">
      <w:pPr>
        <w:pStyle w:val="FootnoteText"/>
        <w:jc w:val="both"/>
      </w:pPr>
      <w:r>
        <w:rPr>
          <w:rStyle w:val="FootnoteReference"/>
        </w:rPr>
        <w:footnoteRef/>
      </w:r>
      <w:r>
        <w:t xml:space="preserve"> Le(s) nom(s) et la (les) fonction(s) des personnes qui signent pour le garant doivent être mentionnés en caractères d’imprimerie. Peut être signée au moyen d’une signature électronique qualifiée (QES). Veuillez noter que seule la signature électronique qualifiée (QES) au sens du règlement (UE) nº 910/2014 (règlement </w:t>
      </w:r>
      <w:proofErr w:type="spellStart"/>
      <w:r>
        <w:t>eIDAS</w:t>
      </w:r>
      <w:proofErr w:type="spellEnd"/>
      <w:r>
        <w:t>) sera acceptée.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DA214" w14:textId="77777777" w:rsidR="000F3810" w:rsidRDefault="000F3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E7C5" w14:textId="77777777" w:rsidR="000F3810" w:rsidRDefault="000F38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4666" w14:textId="77777777" w:rsidR="000F3810" w:rsidRDefault="000F3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07939"/>
    <w:rsid w:val="000275ED"/>
    <w:rsid w:val="00040CF1"/>
    <w:rsid w:val="00041516"/>
    <w:rsid w:val="000417E2"/>
    <w:rsid w:val="00043159"/>
    <w:rsid w:val="00051DD7"/>
    <w:rsid w:val="00056123"/>
    <w:rsid w:val="00056EAA"/>
    <w:rsid w:val="00063C56"/>
    <w:rsid w:val="000714BB"/>
    <w:rsid w:val="00077B22"/>
    <w:rsid w:val="00080E8D"/>
    <w:rsid w:val="00081027"/>
    <w:rsid w:val="00083B5E"/>
    <w:rsid w:val="00084F9A"/>
    <w:rsid w:val="00085CA1"/>
    <w:rsid w:val="00087F35"/>
    <w:rsid w:val="00090B72"/>
    <w:rsid w:val="0009286D"/>
    <w:rsid w:val="000A3D98"/>
    <w:rsid w:val="000A7A2C"/>
    <w:rsid w:val="000B061F"/>
    <w:rsid w:val="000B1236"/>
    <w:rsid w:val="000B195C"/>
    <w:rsid w:val="000B439F"/>
    <w:rsid w:val="000C4AE6"/>
    <w:rsid w:val="000C7377"/>
    <w:rsid w:val="000D24E3"/>
    <w:rsid w:val="000D2B44"/>
    <w:rsid w:val="000D40DB"/>
    <w:rsid w:val="000E7B75"/>
    <w:rsid w:val="000F3810"/>
    <w:rsid w:val="000F5F5F"/>
    <w:rsid w:val="000F6662"/>
    <w:rsid w:val="00103348"/>
    <w:rsid w:val="00103913"/>
    <w:rsid w:val="00111B28"/>
    <w:rsid w:val="00115916"/>
    <w:rsid w:val="001302A7"/>
    <w:rsid w:val="00136423"/>
    <w:rsid w:val="00140829"/>
    <w:rsid w:val="0014659F"/>
    <w:rsid w:val="00150767"/>
    <w:rsid w:val="001536B3"/>
    <w:rsid w:val="00157136"/>
    <w:rsid w:val="001576F3"/>
    <w:rsid w:val="00157DEE"/>
    <w:rsid w:val="00162959"/>
    <w:rsid w:val="00162B5D"/>
    <w:rsid w:val="001766D9"/>
    <w:rsid w:val="00181980"/>
    <w:rsid w:val="001827EE"/>
    <w:rsid w:val="00187253"/>
    <w:rsid w:val="001932AF"/>
    <w:rsid w:val="001937B4"/>
    <w:rsid w:val="00197CCA"/>
    <w:rsid w:val="001A6C7A"/>
    <w:rsid w:val="001B5454"/>
    <w:rsid w:val="001B757E"/>
    <w:rsid w:val="001D0532"/>
    <w:rsid w:val="001D064C"/>
    <w:rsid w:val="001E3AC6"/>
    <w:rsid w:val="001E4648"/>
    <w:rsid w:val="001F2B24"/>
    <w:rsid w:val="001F5421"/>
    <w:rsid w:val="0020569E"/>
    <w:rsid w:val="00211E0F"/>
    <w:rsid w:val="00216F0D"/>
    <w:rsid w:val="002201F0"/>
    <w:rsid w:val="002209F1"/>
    <w:rsid w:val="00220BF7"/>
    <w:rsid w:val="00224C44"/>
    <w:rsid w:val="002426D3"/>
    <w:rsid w:val="00243E7D"/>
    <w:rsid w:val="002442B7"/>
    <w:rsid w:val="002560BB"/>
    <w:rsid w:val="002561C8"/>
    <w:rsid w:val="0026542C"/>
    <w:rsid w:val="00271700"/>
    <w:rsid w:val="00281A7C"/>
    <w:rsid w:val="0028364A"/>
    <w:rsid w:val="00294190"/>
    <w:rsid w:val="002A0041"/>
    <w:rsid w:val="002A0BC2"/>
    <w:rsid w:val="002A75F6"/>
    <w:rsid w:val="002B6401"/>
    <w:rsid w:val="002C04AF"/>
    <w:rsid w:val="002C649A"/>
    <w:rsid w:val="002D2FC0"/>
    <w:rsid w:val="002D3C56"/>
    <w:rsid w:val="002E1B78"/>
    <w:rsid w:val="002F1222"/>
    <w:rsid w:val="00300157"/>
    <w:rsid w:val="00304C5A"/>
    <w:rsid w:val="003155A5"/>
    <w:rsid w:val="00322263"/>
    <w:rsid w:val="0032282A"/>
    <w:rsid w:val="003308C6"/>
    <w:rsid w:val="00333680"/>
    <w:rsid w:val="003409B8"/>
    <w:rsid w:val="00347B7E"/>
    <w:rsid w:val="00350259"/>
    <w:rsid w:val="003502E9"/>
    <w:rsid w:val="00351351"/>
    <w:rsid w:val="00360344"/>
    <w:rsid w:val="003613D2"/>
    <w:rsid w:val="00371851"/>
    <w:rsid w:val="00371F01"/>
    <w:rsid w:val="003721AD"/>
    <w:rsid w:val="00376188"/>
    <w:rsid w:val="0038121F"/>
    <w:rsid w:val="00384BAB"/>
    <w:rsid w:val="00387C56"/>
    <w:rsid w:val="00387F3C"/>
    <w:rsid w:val="00391E0F"/>
    <w:rsid w:val="00397138"/>
    <w:rsid w:val="003A2E7A"/>
    <w:rsid w:val="003C7FF5"/>
    <w:rsid w:val="003D3CAA"/>
    <w:rsid w:val="003D526F"/>
    <w:rsid w:val="003D7611"/>
    <w:rsid w:val="003E6C7D"/>
    <w:rsid w:val="003F29F1"/>
    <w:rsid w:val="003F2FA4"/>
    <w:rsid w:val="003F365C"/>
    <w:rsid w:val="003F3B51"/>
    <w:rsid w:val="003F7DB7"/>
    <w:rsid w:val="004018F1"/>
    <w:rsid w:val="0040221E"/>
    <w:rsid w:val="00420666"/>
    <w:rsid w:val="004300D4"/>
    <w:rsid w:val="004316F0"/>
    <w:rsid w:val="0043438A"/>
    <w:rsid w:val="004554CB"/>
    <w:rsid w:val="00474F85"/>
    <w:rsid w:val="004775D2"/>
    <w:rsid w:val="00483E26"/>
    <w:rsid w:val="004A11DA"/>
    <w:rsid w:val="004A7ED9"/>
    <w:rsid w:val="004C0866"/>
    <w:rsid w:val="004C35B5"/>
    <w:rsid w:val="004D2030"/>
    <w:rsid w:val="004D2FD8"/>
    <w:rsid w:val="004D73E4"/>
    <w:rsid w:val="004E2DC3"/>
    <w:rsid w:val="004F18FC"/>
    <w:rsid w:val="004F3436"/>
    <w:rsid w:val="004F5C57"/>
    <w:rsid w:val="00501FF0"/>
    <w:rsid w:val="00506AC4"/>
    <w:rsid w:val="005352CA"/>
    <w:rsid w:val="00535826"/>
    <w:rsid w:val="00536B4A"/>
    <w:rsid w:val="00542864"/>
    <w:rsid w:val="00553318"/>
    <w:rsid w:val="00565EF0"/>
    <w:rsid w:val="005752EB"/>
    <w:rsid w:val="00575CB0"/>
    <w:rsid w:val="00587495"/>
    <w:rsid w:val="00590AD0"/>
    <w:rsid w:val="00591F23"/>
    <w:rsid w:val="00593550"/>
    <w:rsid w:val="005B2018"/>
    <w:rsid w:val="005C0EA1"/>
    <w:rsid w:val="005C52D3"/>
    <w:rsid w:val="005F3C51"/>
    <w:rsid w:val="005F62D0"/>
    <w:rsid w:val="006004D3"/>
    <w:rsid w:val="006034CA"/>
    <w:rsid w:val="006115E6"/>
    <w:rsid w:val="00623964"/>
    <w:rsid w:val="00625DCE"/>
    <w:rsid w:val="006311FE"/>
    <w:rsid w:val="00633829"/>
    <w:rsid w:val="006408AC"/>
    <w:rsid w:val="0064542E"/>
    <w:rsid w:val="00647E68"/>
    <w:rsid w:val="0065602A"/>
    <w:rsid w:val="0066519D"/>
    <w:rsid w:val="00677500"/>
    <w:rsid w:val="0068247E"/>
    <w:rsid w:val="006903C0"/>
    <w:rsid w:val="006917B2"/>
    <w:rsid w:val="00692597"/>
    <w:rsid w:val="006A2DED"/>
    <w:rsid w:val="006A523C"/>
    <w:rsid w:val="006B0AB1"/>
    <w:rsid w:val="006B3106"/>
    <w:rsid w:val="006C2F05"/>
    <w:rsid w:val="006D3E24"/>
    <w:rsid w:val="006D7E22"/>
    <w:rsid w:val="006E56FD"/>
    <w:rsid w:val="006E6880"/>
    <w:rsid w:val="00701F95"/>
    <w:rsid w:val="00711C72"/>
    <w:rsid w:val="00721165"/>
    <w:rsid w:val="007214D0"/>
    <w:rsid w:val="0073450F"/>
    <w:rsid w:val="007353B3"/>
    <w:rsid w:val="0075384B"/>
    <w:rsid w:val="007635A2"/>
    <w:rsid w:val="0077073D"/>
    <w:rsid w:val="00776C4E"/>
    <w:rsid w:val="00777E99"/>
    <w:rsid w:val="00792A1B"/>
    <w:rsid w:val="007B65DB"/>
    <w:rsid w:val="007C0BDD"/>
    <w:rsid w:val="007C0F9B"/>
    <w:rsid w:val="007C1656"/>
    <w:rsid w:val="007C3554"/>
    <w:rsid w:val="007C4ABE"/>
    <w:rsid w:val="007C75E0"/>
    <w:rsid w:val="007D4996"/>
    <w:rsid w:val="007D5FA2"/>
    <w:rsid w:val="007D7282"/>
    <w:rsid w:val="007E3D5F"/>
    <w:rsid w:val="007F3E7B"/>
    <w:rsid w:val="008035DE"/>
    <w:rsid w:val="00806CE0"/>
    <w:rsid w:val="00811F58"/>
    <w:rsid w:val="008137BB"/>
    <w:rsid w:val="008225B3"/>
    <w:rsid w:val="00840296"/>
    <w:rsid w:val="00853E6E"/>
    <w:rsid w:val="00853F9D"/>
    <w:rsid w:val="0085667F"/>
    <w:rsid w:val="008617F3"/>
    <w:rsid w:val="008808CB"/>
    <w:rsid w:val="008859E6"/>
    <w:rsid w:val="00894C13"/>
    <w:rsid w:val="008A026E"/>
    <w:rsid w:val="008A39B7"/>
    <w:rsid w:val="008A52DF"/>
    <w:rsid w:val="008C12C4"/>
    <w:rsid w:val="008C3B84"/>
    <w:rsid w:val="008E12AD"/>
    <w:rsid w:val="008E3B01"/>
    <w:rsid w:val="008E40E2"/>
    <w:rsid w:val="008E42FE"/>
    <w:rsid w:val="008E4EE7"/>
    <w:rsid w:val="008E60A7"/>
    <w:rsid w:val="008F7C58"/>
    <w:rsid w:val="00920A51"/>
    <w:rsid w:val="00922542"/>
    <w:rsid w:val="0093582A"/>
    <w:rsid w:val="0093677F"/>
    <w:rsid w:val="0094670B"/>
    <w:rsid w:val="00947CD1"/>
    <w:rsid w:val="00955926"/>
    <w:rsid w:val="00961064"/>
    <w:rsid w:val="00961C29"/>
    <w:rsid w:val="0097250E"/>
    <w:rsid w:val="00980A42"/>
    <w:rsid w:val="00994C08"/>
    <w:rsid w:val="009976B3"/>
    <w:rsid w:val="009A1881"/>
    <w:rsid w:val="009A3792"/>
    <w:rsid w:val="009B0CF1"/>
    <w:rsid w:val="009B2F1F"/>
    <w:rsid w:val="009B422E"/>
    <w:rsid w:val="009B4D6F"/>
    <w:rsid w:val="009C0E86"/>
    <w:rsid w:val="009C629A"/>
    <w:rsid w:val="009D2938"/>
    <w:rsid w:val="009D4B83"/>
    <w:rsid w:val="009E3E4B"/>
    <w:rsid w:val="009E6BB7"/>
    <w:rsid w:val="00A039CA"/>
    <w:rsid w:val="00A05F79"/>
    <w:rsid w:val="00A06246"/>
    <w:rsid w:val="00A075E0"/>
    <w:rsid w:val="00A20DFF"/>
    <w:rsid w:val="00A24D0D"/>
    <w:rsid w:val="00A44017"/>
    <w:rsid w:val="00A512C9"/>
    <w:rsid w:val="00A539E4"/>
    <w:rsid w:val="00A547C1"/>
    <w:rsid w:val="00A554C7"/>
    <w:rsid w:val="00A556B1"/>
    <w:rsid w:val="00A62073"/>
    <w:rsid w:val="00A63E3C"/>
    <w:rsid w:val="00A73EEE"/>
    <w:rsid w:val="00A75418"/>
    <w:rsid w:val="00A75650"/>
    <w:rsid w:val="00AA24A4"/>
    <w:rsid w:val="00AA7D17"/>
    <w:rsid w:val="00AB29A9"/>
    <w:rsid w:val="00AB2D52"/>
    <w:rsid w:val="00AB66A5"/>
    <w:rsid w:val="00AC7636"/>
    <w:rsid w:val="00AD094A"/>
    <w:rsid w:val="00AD1BB4"/>
    <w:rsid w:val="00AE1F7C"/>
    <w:rsid w:val="00AE6600"/>
    <w:rsid w:val="00AE7055"/>
    <w:rsid w:val="00AE7D13"/>
    <w:rsid w:val="00AF4052"/>
    <w:rsid w:val="00B07102"/>
    <w:rsid w:val="00B1165D"/>
    <w:rsid w:val="00B230C7"/>
    <w:rsid w:val="00B277E4"/>
    <w:rsid w:val="00B3168E"/>
    <w:rsid w:val="00B44DC5"/>
    <w:rsid w:val="00B4772C"/>
    <w:rsid w:val="00B57823"/>
    <w:rsid w:val="00B63280"/>
    <w:rsid w:val="00B70C0E"/>
    <w:rsid w:val="00B758FB"/>
    <w:rsid w:val="00B80DE8"/>
    <w:rsid w:val="00B87EDD"/>
    <w:rsid w:val="00B90C14"/>
    <w:rsid w:val="00B9691D"/>
    <w:rsid w:val="00BB4316"/>
    <w:rsid w:val="00BB56D3"/>
    <w:rsid w:val="00BC6222"/>
    <w:rsid w:val="00BD201F"/>
    <w:rsid w:val="00BD3371"/>
    <w:rsid w:val="00C05345"/>
    <w:rsid w:val="00C12AF0"/>
    <w:rsid w:val="00C13C29"/>
    <w:rsid w:val="00C17310"/>
    <w:rsid w:val="00C23C35"/>
    <w:rsid w:val="00C24E3C"/>
    <w:rsid w:val="00C2622A"/>
    <w:rsid w:val="00C302E1"/>
    <w:rsid w:val="00C30920"/>
    <w:rsid w:val="00C3235B"/>
    <w:rsid w:val="00C327F2"/>
    <w:rsid w:val="00C34CDB"/>
    <w:rsid w:val="00C34E40"/>
    <w:rsid w:val="00C4512C"/>
    <w:rsid w:val="00C54A92"/>
    <w:rsid w:val="00C61312"/>
    <w:rsid w:val="00C67EF0"/>
    <w:rsid w:val="00C70289"/>
    <w:rsid w:val="00C7129D"/>
    <w:rsid w:val="00C720C8"/>
    <w:rsid w:val="00C75CCE"/>
    <w:rsid w:val="00C92434"/>
    <w:rsid w:val="00CA1354"/>
    <w:rsid w:val="00CA6C68"/>
    <w:rsid w:val="00CB2E43"/>
    <w:rsid w:val="00CB45DB"/>
    <w:rsid w:val="00CC3997"/>
    <w:rsid w:val="00CC7DE2"/>
    <w:rsid w:val="00CD4DF1"/>
    <w:rsid w:val="00CD7F25"/>
    <w:rsid w:val="00CE30FE"/>
    <w:rsid w:val="00CF437B"/>
    <w:rsid w:val="00CF6CFA"/>
    <w:rsid w:val="00D24893"/>
    <w:rsid w:val="00D402D5"/>
    <w:rsid w:val="00D42AF2"/>
    <w:rsid w:val="00D43612"/>
    <w:rsid w:val="00D52CBF"/>
    <w:rsid w:val="00D576CA"/>
    <w:rsid w:val="00D62380"/>
    <w:rsid w:val="00D66F04"/>
    <w:rsid w:val="00D7346C"/>
    <w:rsid w:val="00D735ED"/>
    <w:rsid w:val="00D75213"/>
    <w:rsid w:val="00D83D1B"/>
    <w:rsid w:val="00D91293"/>
    <w:rsid w:val="00D91EAF"/>
    <w:rsid w:val="00D94AC2"/>
    <w:rsid w:val="00D979C6"/>
    <w:rsid w:val="00DA4AB8"/>
    <w:rsid w:val="00DC39B3"/>
    <w:rsid w:val="00DC50E2"/>
    <w:rsid w:val="00DC54A0"/>
    <w:rsid w:val="00DC6C9C"/>
    <w:rsid w:val="00DD0624"/>
    <w:rsid w:val="00DF7327"/>
    <w:rsid w:val="00E02696"/>
    <w:rsid w:val="00E03B5A"/>
    <w:rsid w:val="00E13CDE"/>
    <w:rsid w:val="00E2190B"/>
    <w:rsid w:val="00E21C20"/>
    <w:rsid w:val="00E2682A"/>
    <w:rsid w:val="00E27396"/>
    <w:rsid w:val="00E27678"/>
    <w:rsid w:val="00E340A7"/>
    <w:rsid w:val="00E34208"/>
    <w:rsid w:val="00E37290"/>
    <w:rsid w:val="00E41C6F"/>
    <w:rsid w:val="00E52467"/>
    <w:rsid w:val="00E52D98"/>
    <w:rsid w:val="00E54B1B"/>
    <w:rsid w:val="00E55118"/>
    <w:rsid w:val="00E571E1"/>
    <w:rsid w:val="00E62221"/>
    <w:rsid w:val="00E62923"/>
    <w:rsid w:val="00E730A5"/>
    <w:rsid w:val="00E811F3"/>
    <w:rsid w:val="00E85F91"/>
    <w:rsid w:val="00EA3900"/>
    <w:rsid w:val="00EC1DC9"/>
    <w:rsid w:val="00EE0221"/>
    <w:rsid w:val="00EE0ED9"/>
    <w:rsid w:val="00EE2E55"/>
    <w:rsid w:val="00F02006"/>
    <w:rsid w:val="00F0574A"/>
    <w:rsid w:val="00F15777"/>
    <w:rsid w:val="00F2034F"/>
    <w:rsid w:val="00F22468"/>
    <w:rsid w:val="00F33A04"/>
    <w:rsid w:val="00F33A99"/>
    <w:rsid w:val="00F56D4C"/>
    <w:rsid w:val="00F6133A"/>
    <w:rsid w:val="00F658F3"/>
    <w:rsid w:val="00F8016B"/>
    <w:rsid w:val="00F804E1"/>
    <w:rsid w:val="00F87F88"/>
    <w:rsid w:val="00F90A9F"/>
    <w:rsid w:val="00F91DF6"/>
    <w:rsid w:val="00F962E3"/>
    <w:rsid w:val="00FA28AF"/>
    <w:rsid w:val="00FA3F66"/>
    <w:rsid w:val="00FB3374"/>
    <w:rsid w:val="00FB67DE"/>
    <w:rsid w:val="00FC7FAF"/>
    <w:rsid w:val="00FD65EE"/>
    <w:rsid w:val="00FD6CB9"/>
    <w:rsid w:val="00FE1DC9"/>
    <w:rsid w:val="00FE3081"/>
    <w:rsid w:val="00FE3E3B"/>
    <w:rsid w:val="00FE5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3549C"/>
  <w15:chartTrackingRefBased/>
  <w15:docId w15:val="{57AA9CD9-F4B1-4911-9B7E-DB1A7D9A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BC2"/>
    <w:pPr>
      <w:spacing w:before="120" w:after="120"/>
    </w:pPr>
    <w:rPr>
      <w:rFonts w:ascii="Arial" w:hAnsi="Arial"/>
      <w:snapToGrid w:val="0"/>
      <w:lang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framePr w:hSpace="181" w:vSpace="181" w:wrap="auto" w:vAnchor="text" w:hAnchor="text" w:y="1"/>
      <w:outlineLvl w:val="2"/>
    </w:p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Subtitle">
    <w:name w:val="Subtitle"/>
    <w:basedOn w:val="Normal"/>
    <w:qFormat/>
    <w:pPr>
      <w:jc w:val="center"/>
    </w:pPr>
    <w:rPr>
      <w:b/>
      <w:sz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basedOn w:val="Normal"/>
    <w:link w:val="FootnoteTextChar"/>
    <w:autoRedefine/>
    <w:semiHidden/>
    <w:rsid w:val="002A0BC2"/>
    <w:pPr>
      <w:spacing w:before="0" w:after="0"/>
    </w:pPr>
    <w:rPr>
      <w:rFonts w:ascii="Times New Roman" w:hAnsi="Times New Roman"/>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BalloonText">
    <w:name w:val="Balloon Text"/>
    <w:basedOn w:val="Normal"/>
    <w:semiHidden/>
    <w:rsid w:val="00AE1F7C"/>
    <w:rPr>
      <w:rFonts w:ascii="Tahoma" w:hAnsi="Tahoma" w:cs="Tahoma"/>
      <w:sz w:val="16"/>
      <w:szCs w:val="16"/>
    </w:rPr>
  </w:style>
  <w:style w:type="character" w:styleId="CommentReference">
    <w:name w:val="annotation reference"/>
    <w:rsid w:val="00AB2D52"/>
    <w:rPr>
      <w:sz w:val="16"/>
      <w:szCs w:val="16"/>
    </w:rPr>
  </w:style>
  <w:style w:type="paragraph" w:styleId="CommentText">
    <w:name w:val="annotation text"/>
    <w:basedOn w:val="Normal"/>
    <w:link w:val="CommentTextChar"/>
    <w:rsid w:val="00AB2D52"/>
  </w:style>
  <w:style w:type="character" w:customStyle="1" w:styleId="CommentTextChar">
    <w:name w:val="Comment Text Char"/>
    <w:link w:val="CommentText"/>
    <w:rsid w:val="00AB2D52"/>
    <w:rPr>
      <w:rFonts w:ascii="Arial" w:hAnsi="Arial"/>
      <w:snapToGrid w:val="0"/>
      <w:lang w:val="fr-FR" w:eastAsia="en-US"/>
    </w:rPr>
  </w:style>
  <w:style w:type="paragraph" w:styleId="CommentSubject">
    <w:name w:val="annotation subject"/>
    <w:basedOn w:val="CommentText"/>
    <w:next w:val="CommentText"/>
    <w:link w:val="CommentSubjectChar"/>
    <w:rsid w:val="00AB2D52"/>
    <w:rPr>
      <w:b/>
      <w:bCs/>
    </w:rPr>
  </w:style>
  <w:style w:type="character" w:customStyle="1" w:styleId="CommentSubjectChar">
    <w:name w:val="Comment Subject Char"/>
    <w:link w:val="CommentSubject"/>
    <w:rsid w:val="00AB2D52"/>
    <w:rPr>
      <w:rFonts w:ascii="Arial" w:hAnsi="Arial"/>
      <w:b/>
      <w:bCs/>
      <w:snapToGrid w:val="0"/>
      <w:lang w:val="fr-FR" w:eastAsia="en-US"/>
    </w:rPr>
  </w:style>
  <w:style w:type="character" w:customStyle="1" w:styleId="FootnoteTextChar">
    <w:name w:val="Footnote Text Char"/>
    <w:link w:val="FootnoteText"/>
    <w:semiHidden/>
    <w:rsid w:val="002A0BC2"/>
    <w:rPr>
      <w:snapToGrid w:val="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7B130-66B4-4BD9-9A72-7E84C6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D5CE91-885F-4DDA-9280-23BF199CE5C0}">
  <ds:schemaRefs>
    <ds:schemaRef ds:uri="http://schemas.microsoft.com/sharepoint/v3/contenttype/forms"/>
  </ds:schemaRefs>
</ds:datastoreItem>
</file>

<file path=customXml/itemProps3.xml><?xml version="1.0" encoding="utf-8"?>
<ds:datastoreItem xmlns:ds="http://schemas.openxmlformats.org/officeDocument/2006/customXml" ds:itemID="{6F901431-7D8D-40FF-AAF0-2C9E5B3EE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42F7D-EB4A-47AA-B7F8-D4FB0499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458</Words>
  <Characters>2614</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MACHIELS Olivier (EEAS-ANTANANARIVO)</cp:lastModifiedBy>
  <cp:revision>4</cp:revision>
  <cp:lastPrinted>2012-09-24T09:31:00Z</cp:lastPrinted>
  <dcterms:created xsi:type="dcterms:W3CDTF">2023-02-13T06:20:00Z</dcterms:created>
  <dcterms:modified xsi:type="dcterms:W3CDTF">2023-03-08T15:45:00Z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0x010100724FDE23FB365D4CB8B2901107175F9F</vt:lpwstr>
  </property>
</Properties>
</file>